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37" w:rsidRDefault="00557B37" w:rsidP="00557B37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page" w:tblpX="1162" w:tblpY="-46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946"/>
        <w:gridCol w:w="4852"/>
      </w:tblGrid>
      <w:tr w:rsidR="00F03E44" w:rsidRPr="00557B37" w:rsidTr="00F03E44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b/>
                <w:bCs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Протокол от</w:t>
            </w:r>
            <w:r w:rsidRPr="00557B37">
              <w:rPr>
                <w:rFonts w:ascii="inherit" w:eastAsia="Times New Roman" w:hAnsi="inherit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11.09.2014</w:t>
            </w:r>
            <w:r w:rsidRPr="00557B37"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№ 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b/>
                <w:bCs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b/>
                <w:bCs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F03E44" w:rsidRDefault="00F03E44" w:rsidP="00F0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7B37"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директора МБОУ 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 xml:space="preserve"> ООШ»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от 15.09.2014г. №11</w:t>
            </w:r>
          </w:p>
          <w:p w:rsidR="00F03E44" w:rsidRPr="00557B37" w:rsidRDefault="00F03E44" w:rsidP="00F03E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А.Т.Ербягина</w:t>
            </w:r>
            <w:proofErr w:type="spellEnd"/>
          </w:p>
        </w:tc>
      </w:tr>
    </w:tbl>
    <w:p w:rsidR="00F03E44" w:rsidRDefault="00F03E44" w:rsidP="00557B37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</w:pPr>
    </w:p>
    <w:p w:rsidR="00F03E44" w:rsidRDefault="00F03E44" w:rsidP="00F03E44">
      <w:pPr>
        <w:shd w:val="clear" w:color="auto" w:fill="FFFFFF"/>
        <w:spacing w:after="0" w:line="279" w:lineRule="atLeast"/>
        <w:textAlignment w:val="baseline"/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</w:pPr>
    </w:p>
    <w:p w:rsidR="00557B37" w:rsidRPr="00557B37" w:rsidRDefault="00557B37" w:rsidP="00557B37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57B37" w:rsidRPr="00557B37" w:rsidRDefault="00557B37" w:rsidP="00557B37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О ПРЕДОТВРАЩЕНИИ И УРЕГУЛИРОВАНИИ КОНФЛИКТА ИНТЕРЕСОВ</w:t>
      </w:r>
    </w:p>
    <w:p w:rsidR="00557B37" w:rsidRPr="00557B37" w:rsidRDefault="00557B37" w:rsidP="00F03E44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Кобяковская</w:t>
      </w:r>
      <w:proofErr w:type="spellEnd"/>
      <w:r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</w:t>
      </w:r>
      <w:r w:rsidR="00F03E44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»</w:t>
      </w:r>
      <w:r w:rsidR="00F03E44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1.1.Настоящее положение (далее Положение</w:t>
      </w:r>
      <w:r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) определяет порядок работы в МБ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ОУ «</w:t>
      </w:r>
      <w:proofErr w:type="spellStart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Кобяковская</w:t>
      </w:r>
      <w:proofErr w:type="spellEnd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» (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дале</w:t>
      </w:r>
      <w:proofErr w:type="gramStart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МБОУ «</w:t>
      </w:r>
      <w:proofErr w:type="spellStart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Кобяковская</w:t>
      </w:r>
      <w:proofErr w:type="spellEnd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») по предотвращению и урегулированию конфликта интересов.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1.2. Положение разработано в соответствии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иными действующими нормативно-правовыми актами Российской Федерации.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2.Основные понятия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2.1.Участники образовател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ьных  отношений  -  учащиеся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   родители (закон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ные представители)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   педагогичес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кие работники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тью и  интересами  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   родителей   (законных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  представителей)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4903B2" w:rsidRDefault="004903B2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</w:pP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lastRenderedPageBreak/>
        <w:t>3.Условия, при которых возникает или может возникнуть конфликт интересов педагогического работника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3.1. В дошкольном образовательном учреждении выделяют: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педагогический работник ведёт  бесплатные и платные заняти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я у одних и тех же учеников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педагогический работник занимается реп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етиторством с учащимися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педагогический работник является членом жюри конкурсных мероприяти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й с участием своих учеников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использование с личной заинтересованностью возможностей родителей (законных представит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елей)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получение педагогическим работником подарков и иных услуг от родителей (законн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ых представителей)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нарушение иных установленных запретов и ограничений для пед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агогических работников в 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образовательном учреждении.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участие педагогического работника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в наборе (приёме)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участие педагогического работника в установлении, определении форм и способов п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оощрений для своих </w:t>
      </w:r>
      <w:proofErr w:type="spellStart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иков</w:t>
      </w:r>
      <w:proofErr w:type="spellEnd"/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4.Ограничения, налагаемые на педагогических работников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ограничения, налагаемые на педагогических работников образовательного учреждения при осуществлении ими профессиональной деятельности.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4.2.На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запрет на ведение  бесплатных и платных заняти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й у одних и тех же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lastRenderedPageBreak/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запрет на занятия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репетиторством с учащимися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запрет на членство в жюри конкурсных мероприяти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й с участием своих учеников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образовательного учреждения;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запрет на использование с личной заинтересованностью возможностей родителей (законны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х представителей)  учеников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inherit" w:eastAsia="Times New Roman" w:hAnsi="inherit" w:cs="Arial"/>
          <w:color w:val="125716"/>
          <w:sz w:val="20"/>
          <w:szCs w:val="20"/>
          <w:bdr w:val="none" w:sz="0" w:space="0" w:color="auto" w:frame="1"/>
          <w:lang w:eastAsia="ru-RU"/>
        </w:rPr>
        <w:t>·</w:t>
      </w:r>
      <w:r w:rsidRPr="00557B37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запрет на получение педагогическим работником подарков и иных услуг от родителей (законн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ых представителей) 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  образовательного учреждения.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4.3. </w:t>
      </w:r>
      <w:proofErr w:type="spell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Педагогичесие</w:t>
      </w:r>
      <w:proofErr w:type="spell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работники образовательного учреждения обязаны соблюдать установленные п. 4.2. настоящего раздела ограничения и иные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ограничения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образовательного учреждения.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5.2. С целью предотвращения возможного конфликта интерес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ов педагогического работника в 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образовательном учреждении реализуются следующие мероприятия: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- при принятии решений, локальных нормативных  актов,  затрагивающих права 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lastRenderedPageBreak/>
        <w:t xml:space="preserve">- осуществляется создание системы сбора и анализа информации об индивидуальных образовательных достижениях </w:t>
      </w:r>
      <w:r w:rsidR="004903B2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учащихся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,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5.8.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6.Ответсвенность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lastRenderedPageBreak/>
        <w:t>6.2. Ответственное лицо в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      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</w:t>
      </w:r>
      <w:r w:rsidR="00623F5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ересов МБОУ «</w:t>
      </w:r>
      <w:proofErr w:type="spellStart"/>
      <w:r w:rsidR="00623F5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Кобяковская</w:t>
      </w:r>
      <w:proofErr w:type="spellEnd"/>
      <w:r w:rsidR="00623F5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»;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- организует </w:t>
      </w:r>
      <w:proofErr w:type="gramStart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 xml:space="preserve">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557B37" w:rsidRPr="00557B37" w:rsidRDefault="00557B37" w:rsidP="00557B37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57B37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31851" w:rsidRDefault="00531851"/>
    <w:sectPr w:rsidR="005318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7" w:rsidRDefault="00611D77" w:rsidP="00F03E44">
      <w:pPr>
        <w:spacing w:after="0" w:line="240" w:lineRule="auto"/>
      </w:pPr>
      <w:r>
        <w:separator/>
      </w:r>
    </w:p>
  </w:endnote>
  <w:endnote w:type="continuationSeparator" w:id="0">
    <w:p w:rsidR="00611D77" w:rsidRDefault="00611D77" w:rsidP="00F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7" w:rsidRDefault="00611D77" w:rsidP="00F03E44">
      <w:pPr>
        <w:spacing w:after="0" w:line="240" w:lineRule="auto"/>
      </w:pPr>
      <w:r>
        <w:separator/>
      </w:r>
    </w:p>
  </w:footnote>
  <w:footnote w:type="continuationSeparator" w:id="0">
    <w:p w:rsidR="00611D77" w:rsidRDefault="00611D77" w:rsidP="00F0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44" w:rsidRDefault="00F03E44" w:rsidP="00F03E44">
    <w:pPr>
      <w:pStyle w:val="a4"/>
      <w:jc w:val="right"/>
    </w:pPr>
    <w:r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7"/>
    <w:rsid w:val="004903B2"/>
    <w:rsid w:val="00531851"/>
    <w:rsid w:val="00557B37"/>
    <w:rsid w:val="00611D77"/>
    <w:rsid w:val="00623F5B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B37"/>
  </w:style>
  <w:style w:type="paragraph" w:styleId="a3">
    <w:name w:val="Normal (Web)"/>
    <w:basedOn w:val="a"/>
    <w:uiPriority w:val="99"/>
    <w:semiHidden/>
    <w:unhideWhenUsed/>
    <w:rsid w:val="005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E44"/>
  </w:style>
  <w:style w:type="paragraph" w:styleId="a6">
    <w:name w:val="footer"/>
    <w:basedOn w:val="a"/>
    <w:link w:val="a7"/>
    <w:uiPriority w:val="99"/>
    <w:unhideWhenUsed/>
    <w:rsid w:val="00F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B37"/>
  </w:style>
  <w:style w:type="paragraph" w:styleId="a3">
    <w:name w:val="Normal (Web)"/>
    <w:basedOn w:val="a"/>
    <w:uiPriority w:val="99"/>
    <w:semiHidden/>
    <w:unhideWhenUsed/>
    <w:rsid w:val="005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E44"/>
  </w:style>
  <w:style w:type="paragraph" w:styleId="a6">
    <w:name w:val="footer"/>
    <w:basedOn w:val="a"/>
    <w:link w:val="a7"/>
    <w:uiPriority w:val="99"/>
    <w:unhideWhenUsed/>
    <w:rsid w:val="00F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2014-11-13T06:18:00Z</dcterms:created>
  <dcterms:modified xsi:type="dcterms:W3CDTF">2014-11-13T07:32:00Z</dcterms:modified>
</cp:coreProperties>
</file>